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AE" w:rsidRDefault="00E63DCF" w:rsidP="00A611AE">
      <w:pPr>
        <w:jc w:val="center"/>
        <w:rPr>
          <w:b/>
          <w:sz w:val="40"/>
          <w:szCs w:val="44"/>
        </w:rPr>
      </w:pPr>
      <w:r>
        <w:rPr>
          <w:b/>
          <w:noProof/>
          <w:sz w:val="40"/>
          <w:szCs w:val="44"/>
        </w:rPr>
        <w:drawing>
          <wp:inline distT="0" distB="0" distL="0" distR="0">
            <wp:extent cx="1577340" cy="739597"/>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L-Logo-Blue-P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0625" cy="741137"/>
                    </a:xfrm>
                    <a:prstGeom prst="rect">
                      <a:avLst/>
                    </a:prstGeom>
                  </pic:spPr>
                </pic:pic>
              </a:graphicData>
            </a:graphic>
          </wp:inline>
        </w:drawing>
      </w:r>
    </w:p>
    <w:p w:rsidR="004A7426" w:rsidRPr="00E63DCF" w:rsidRDefault="00A611AE" w:rsidP="000B01F3">
      <w:pPr>
        <w:spacing w:line="240" w:lineRule="auto"/>
        <w:jc w:val="center"/>
        <w:rPr>
          <w:b/>
          <w:sz w:val="32"/>
          <w:szCs w:val="44"/>
        </w:rPr>
      </w:pPr>
      <w:r w:rsidRPr="00E63DCF">
        <w:rPr>
          <w:b/>
          <w:sz w:val="32"/>
          <w:szCs w:val="44"/>
        </w:rPr>
        <w:t>JOIN THE CONVERSATION!</w:t>
      </w:r>
    </w:p>
    <w:p w:rsidR="00A611AE" w:rsidRPr="00E63DCF" w:rsidRDefault="00E63DCF" w:rsidP="000B01F3">
      <w:pPr>
        <w:spacing w:line="240" w:lineRule="auto"/>
        <w:jc w:val="center"/>
        <w:rPr>
          <w:b/>
          <w:sz w:val="32"/>
          <w:szCs w:val="44"/>
        </w:rPr>
      </w:pPr>
      <w:r w:rsidRPr="00E63DCF">
        <w:rPr>
          <w:b/>
          <w:sz w:val="32"/>
          <w:szCs w:val="44"/>
        </w:rPr>
        <w:t>ADL SUPREME COURT REVIEW 2017</w:t>
      </w:r>
    </w:p>
    <w:p w:rsidR="00A611AE" w:rsidRPr="00E63DCF" w:rsidRDefault="00E63DCF" w:rsidP="000B01F3">
      <w:pPr>
        <w:spacing w:line="240" w:lineRule="auto"/>
        <w:jc w:val="center"/>
        <w:rPr>
          <w:b/>
          <w:sz w:val="32"/>
          <w:szCs w:val="44"/>
        </w:rPr>
      </w:pPr>
      <w:r w:rsidRPr="00E63DCF">
        <w:rPr>
          <w:b/>
          <w:sz w:val="32"/>
          <w:szCs w:val="44"/>
        </w:rPr>
        <w:t>THURSDAY</w:t>
      </w:r>
      <w:r w:rsidR="001E3E06" w:rsidRPr="00E63DCF">
        <w:rPr>
          <w:b/>
          <w:sz w:val="32"/>
          <w:szCs w:val="44"/>
        </w:rPr>
        <w:t>, JULY 6</w:t>
      </w:r>
      <w:r w:rsidR="00A611AE" w:rsidRPr="00E63DCF">
        <w:rPr>
          <w:b/>
          <w:sz w:val="32"/>
          <w:szCs w:val="44"/>
        </w:rPr>
        <w:t>, 201</w:t>
      </w:r>
      <w:r w:rsidRPr="00E63DCF">
        <w:rPr>
          <w:b/>
          <w:sz w:val="32"/>
          <w:szCs w:val="44"/>
        </w:rPr>
        <w:t>7</w:t>
      </w:r>
      <w:r>
        <w:rPr>
          <w:b/>
          <w:sz w:val="32"/>
          <w:szCs w:val="44"/>
        </w:rPr>
        <w:t xml:space="preserve"> * </w:t>
      </w:r>
      <w:r w:rsidR="00A611AE" w:rsidRPr="00E63DCF">
        <w:rPr>
          <w:b/>
          <w:sz w:val="32"/>
          <w:szCs w:val="44"/>
        </w:rPr>
        <w:t>9:</w:t>
      </w:r>
      <w:r w:rsidR="001E3E06" w:rsidRPr="00E63DCF">
        <w:rPr>
          <w:b/>
          <w:sz w:val="32"/>
          <w:szCs w:val="44"/>
        </w:rPr>
        <w:t>30</w:t>
      </w:r>
      <w:r w:rsidR="00A611AE" w:rsidRPr="00E63DCF">
        <w:rPr>
          <w:b/>
          <w:sz w:val="32"/>
          <w:szCs w:val="44"/>
        </w:rPr>
        <w:t>-11:30 AM</w:t>
      </w:r>
    </w:p>
    <w:p w:rsidR="000B01F3" w:rsidRDefault="000B01F3" w:rsidP="00A611AE">
      <w:pPr>
        <w:jc w:val="center"/>
        <w:rPr>
          <w:b/>
          <w:i/>
          <w:sz w:val="28"/>
          <w:szCs w:val="44"/>
        </w:rPr>
      </w:pPr>
      <w:r>
        <w:rPr>
          <w:noProof/>
          <w:sz w:val="44"/>
          <w:szCs w:val="44"/>
        </w:rPr>
        <w:drawing>
          <wp:inline distT="0" distB="0" distL="0" distR="0" wp14:anchorId="0ACEC66D" wp14:editId="399EEC22">
            <wp:extent cx="2979420" cy="1870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US.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0299" cy="1871517"/>
                    </a:xfrm>
                    <a:prstGeom prst="rect">
                      <a:avLst/>
                    </a:prstGeom>
                  </pic:spPr>
                </pic:pic>
              </a:graphicData>
            </a:graphic>
          </wp:inline>
        </w:drawing>
      </w:r>
    </w:p>
    <w:p w:rsidR="007B4040" w:rsidRPr="007B4040" w:rsidRDefault="007B4040" w:rsidP="00A611AE">
      <w:pPr>
        <w:jc w:val="center"/>
        <w:rPr>
          <w:b/>
          <w:i/>
          <w:sz w:val="28"/>
          <w:szCs w:val="44"/>
        </w:rPr>
      </w:pPr>
      <w:r w:rsidRPr="007B4040">
        <w:rPr>
          <w:b/>
          <w:i/>
          <w:sz w:val="28"/>
          <w:szCs w:val="44"/>
        </w:rPr>
        <w:t>Mountain States Anti-Defamation League Conference Center</w:t>
      </w:r>
    </w:p>
    <w:p w:rsidR="007B4040" w:rsidRDefault="007B4040" w:rsidP="00A611AE">
      <w:pPr>
        <w:jc w:val="center"/>
        <w:rPr>
          <w:b/>
          <w:i/>
          <w:sz w:val="28"/>
          <w:szCs w:val="44"/>
        </w:rPr>
      </w:pPr>
      <w:r w:rsidRPr="007B4040">
        <w:rPr>
          <w:b/>
          <w:i/>
          <w:sz w:val="28"/>
          <w:szCs w:val="44"/>
        </w:rPr>
        <w:t>1120 Lincoln Street, Suite 1301, Denver CO 80203</w:t>
      </w:r>
    </w:p>
    <w:p w:rsidR="00FE2828" w:rsidRDefault="00FE2828" w:rsidP="00A611AE">
      <w:pPr>
        <w:jc w:val="center"/>
        <w:rPr>
          <w:b/>
          <w:i/>
          <w:sz w:val="28"/>
          <w:szCs w:val="44"/>
        </w:rPr>
      </w:pPr>
      <w:r>
        <w:rPr>
          <w:b/>
          <w:i/>
          <w:sz w:val="28"/>
          <w:szCs w:val="44"/>
        </w:rPr>
        <w:t>A light breakfast is included.</w:t>
      </w:r>
      <w:r w:rsidR="000B01F3">
        <w:rPr>
          <w:b/>
          <w:i/>
          <w:sz w:val="28"/>
          <w:szCs w:val="44"/>
        </w:rPr>
        <w:t xml:space="preserve"> The program and breakfast are provided free of charge.</w:t>
      </w:r>
    </w:p>
    <w:p w:rsidR="005D704E" w:rsidRPr="005D704E" w:rsidRDefault="000B01F3" w:rsidP="00A611AE">
      <w:pPr>
        <w:jc w:val="center"/>
        <w:rPr>
          <w:b/>
          <w:sz w:val="32"/>
          <w:szCs w:val="44"/>
        </w:rPr>
      </w:pPr>
      <w:hyperlink r:id="rId7" w:history="1">
        <w:r w:rsidR="005D704E" w:rsidRPr="005D704E">
          <w:rPr>
            <w:rStyle w:val="Hyperlink"/>
            <w:b/>
            <w:sz w:val="32"/>
            <w:szCs w:val="44"/>
          </w:rPr>
          <w:t>https://www.adl.org/supreme-court-review-2017</w:t>
        </w:r>
      </w:hyperlink>
    </w:p>
    <w:p w:rsidR="005D704E" w:rsidRDefault="005D704E" w:rsidP="001E3E06">
      <w:pPr>
        <w:jc w:val="both"/>
        <w:rPr>
          <w:sz w:val="28"/>
          <w:szCs w:val="44"/>
        </w:rPr>
      </w:pPr>
      <w:r w:rsidRPr="005D704E">
        <w:rPr>
          <w:sz w:val="28"/>
          <w:szCs w:val="44"/>
        </w:rPr>
        <w:t>With a new justice on the Supreme Court and dozens of legal challenges to the President’s executive orders filed all over the country, this year has already bee</w:t>
      </w:r>
      <w:bookmarkStart w:id="0" w:name="_GoBack"/>
      <w:bookmarkEnd w:id="0"/>
      <w:r w:rsidRPr="005D704E">
        <w:rPr>
          <w:sz w:val="28"/>
          <w:szCs w:val="44"/>
        </w:rPr>
        <w:t xml:space="preserve">n a blockbuster one for the courts. Watch distinguished legal scholars Erwin Chemerinsky, Frederick Lawrence, and Dahlia Lithwick as they discuss how Neil </w:t>
      </w:r>
      <w:proofErr w:type="spellStart"/>
      <w:r w:rsidRPr="005D704E">
        <w:rPr>
          <w:sz w:val="28"/>
          <w:szCs w:val="44"/>
        </w:rPr>
        <w:t>Gorsuch</w:t>
      </w:r>
      <w:proofErr w:type="spellEnd"/>
      <w:r w:rsidRPr="005D704E">
        <w:rPr>
          <w:sz w:val="28"/>
          <w:szCs w:val="44"/>
        </w:rPr>
        <w:t xml:space="preserve"> could impact the future of Supreme Court jurisprudence, the most important cases of the term—on topics such as separation of church and state, racial bias in the criminal justice system, and free speech—and challenges to the President’s executive orders.</w:t>
      </w:r>
    </w:p>
    <w:p w:rsidR="00A611AE" w:rsidRDefault="00A611AE" w:rsidP="00A611AE">
      <w:pPr>
        <w:jc w:val="both"/>
        <w:rPr>
          <w:sz w:val="28"/>
          <w:szCs w:val="44"/>
        </w:rPr>
      </w:pPr>
      <w:r>
        <w:rPr>
          <w:sz w:val="28"/>
          <w:szCs w:val="44"/>
        </w:rPr>
        <w:t xml:space="preserve">This event is </w:t>
      </w:r>
      <w:r w:rsidR="001E4B7D">
        <w:rPr>
          <w:sz w:val="28"/>
          <w:szCs w:val="44"/>
        </w:rPr>
        <w:t>presented</w:t>
      </w:r>
      <w:r>
        <w:rPr>
          <w:sz w:val="28"/>
          <w:szCs w:val="44"/>
        </w:rPr>
        <w:t xml:space="preserve"> by the Anti-Defamation League and the National Constitution Center. </w:t>
      </w:r>
    </w:p>
    <w:p w:rsidR="007B4040" w:rsidRPr="001E4B7D" w:rsidRDefault="005D704E" w:rsidP="00A611AE">
      <w:pPr>
        <w:jc w:val="center"/>
        <w:rPr>
          <w:b/>
          <w:sz w:val="28"/>
          <w:szCs w:val="44"/>
        </w:rPr>
      </w:pPr>
      <w:r>
        <w:rPr>
          <w:b/>
          <w:sz w:val="28"/>
          <w:szCs w:val="44"/>
        </w:rPr>
        <w:t>RSVP by calling 303-830-2460</w:t>
      </w:r>
      <w:r w:rsidR="001E3E06">
        <w:rPr>
          <w:b/>
          <w:sz w:val="28"/>
          <w:szCs w:val="44"/>
        </w:rPr>
        <w:t xml:space="preserve"> or </w:t>
      </w:r>
      <w:r>
        <w:rPr>
          <w:b/>
          <w:sz w:val="28"/>
          <w:szCs w:val="44"/>
        </w:rPr>
        <w:t xml:space="preserve">via email to </w:t>
      </w:r>
      <w:hyperlink r:id="rId8" w:history="1">
        <w:r w:rsidRPr="00C93F00">
          <w:rPr>
            <w:rStyle w:val="Hyperlink"/>
            <w:b/>
            <w:sz w:val="28"/>
            <w:szCs w:val="44"/>
          </w:rPr>
          <w:t>iaboaf@adl.org</w:t>
        </w:r>
      </w:hyperlink>
      <w:r>
        <w:rPr>
          <w:b/>
          <w:sz w:val="28"/>
          <w:szCs w:val="44"/>
        </w:rPr>
        <w:t xml:space="preserve"> by J</w:t>
      </w:r>
      <w:r w:rsidR="001E3E06">
        <w:rPr>
          <w:b/>
          <w:sz w:val="28"/>
          <w:szCs w:val="44"/>
        </w:rPr>
        <w:t>une 30.</w:t>
      </w:r>
      <w:r w:rsidR="007B4040" w:rsidRPr="001E4B7D">
        <w:rPr>
          <w:b/>
          <w:sz w:val="28"/>
          <w:szCs w:val="44"/>
        </w:rPr>
        <w:t xml:space="preserve"> </w:t>
      </w:r>
    </w:p>
    <w:p w:rsidR="00CE4A6F" w:rsidRDefault="00681F48" w:rsidP="00A611AE">
      <w:pPr>
        <w:jc w:val="center"/>
        <w:rPr>
          <w:i/>
          <w:sz w:val="24"/>
          <w:szCs w:val="44"/>
        </w:rPr>
      </w:pPr>
      <w:r w:rsidRPr="00681F48">
        <w:rPr>
          <w:i/>
          <w:sz w:val="24"/>
          <w:szCs w:val="44"/>
        </w:rPr>
        <w:t xml:space="preserve">If you cannot attend our screening, join the program </w:t>
      </w:r>
      <w:r w:rsidR="00E63DCF">
        <w:rPr>
          <w:i/>
          <w:sz w:val="24"/>
          <w:szCs w:val="44"/>
        </w:rPr>
        <w:t>from any computer</w:t>
      </w:r>
      <w:r w:rsidRPr="00681F48">
        <w:rPr>
          <w:i/>
          <w:sz w:val="24"/>
          <w:szCs w:val="44"/>
        </w:rPr>
        <w:t xml:space="preserve"> </w:t>
      </w:r>
      <w:r w:rsidR="00CE4A6F">
        <w:rPr>
          <w:i/>
          <w:sz w:val="24"/>
          <w:szCs w:val="44"/>
        </w:rPr>
        <w:t xml:space="preserve">at 10 am Mountain Time </w:t>
      </w:r>
      <w:r w:rsidRPr="00681F48">
        <w:rPr>
          <w:i/>
          <w:sz w:val="24"/>
          <w:szCs w:val="44"/>
        </w:rPr>
        <w:t xml:space="preserve">on July </w:t>
      </w:r>
      <w:r w:rsidR="001E3E06">
        <w:rPr>
          <w:i/>
          <w:sz w:val="24"/>
          <w:szCs w:val="44"/>
        </w:rPr>
        <w:t>6</w:t>
      </w:r>
      <w:r w:rsidRPr="00681F48">
        <w:rPr>
          <w:i/>
          <w:sz w:val="24"/>
          <w:szCs w:val="44"/>
        </w:rPr>
        <w:t xml:space="preserve"> at </w:t>
      </w:r>
      <w:hyperlink r:id="rId9" w:history="1">
        <w:r w:rsidR="005D704E" w:rsidRPr="00C93F00">
          <w:rPr>
            <w:rStyle w:val="Hyperlink"/>
            <w:i/>
            <w:sz w:val="24"/>
            <w:szCs w:val="44"/>
          </w:rPr>
          <w:t>https://www.adl.org/supreme-court-review-2017</w:t>
        </w:r>
      </w:hyperlink>
      <w:r w:rsidR="005D704E">
        <w:rPr>
          <w:i/>
          <w:sz w:val="24"/>
          <w:szCs w:val="44"/>
        </w:rPr>
        <w:t xml:space="preserve"> </w:t>
      </w:r>
    </w:p>
    <w:p w:rsidR="00681F48" w:rsidRPr="000B01F3" w:rsidRDefault="00E13DA4" w:rsidP="00A611AE">
      <w:pPr>
        <w:jc w:val="center"/>
        <w:rPr>
          <w:b/>
          <w:i/>
          <w:sz w:val="24"/>
          <w:szCs w:val="44"/>
        </w:rPr>
      </w:pPr>
      <w:r w:rsidRPr="000B01F3">
        <w:rPr>
          <w:b/>
          <w:i/>
          <w:sz w:val="24"/>
          <w:szCs w:val="44"/>
        </w:rPr>
        <w:t>Colorado attorneys</w:t>
      </w:r>
      <w:r w:rsidR="000B01F3">
        <w:rPr>
          <w:b/>
          <w:i/>
          <w:sz w:val="24"/>
          <w:szCs w:val="44"/>
        </w:rPr>
        <w:t xml:space="preserve"> who wish</w:t>
      </w:r>
      <w:r w:rsidRPr="000B01F3">
        <w:rPr>
          <w:b/>
          <w:i/>
          <w:sz w:val="24"/>
          <w:szCs w:val="44"/>
        </w:rPr>
        <w:t xml:space="preserve"> can earn </w:t>
      </w:r>
      <w:r w:rsidR="00D12D2D" w:rsidRPr="000B01F3">
        <w:rPr>
          <w:b/>
          <w:i/>
          <w:sz w:val="24"/>
          <w:szCs w:val="44"/>
        </w:rPr>
        <w:t>2</w:t>
      </w:r>
      <w:r w:rsidRPr="000B01F3">
        <w:rPr>
          <w:b/>
          <w:i/>
          <w:sz w:val="24"/>
          <w:szCs w:val="44"/>
        </w:rPr>
        <w:t xml:space="preserve"> general CLE credits for attending. The fee for CLE credits is </w:t>
      </w:r>
      <w:r w:rsidR="00681F48" w:rsidRPr="000B01F3">
        <w:rPr>
          <w:b/>
          <w:i/>
          <w:sz w:val="24"/>
          <w:szCs w:val="44"/>
        </w:rPr>
        <w:t>$36.</w:t>
      </w:r>
    </w:p>
    <w:sectPr w:rsidR="00681F48" w:rsidRPr="000B01F3" w:rsidSect="00681F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AE"/>
    <w:rsid w:val="000B01F3"/>
    <w:rsid w:val="001E3E06"/>
    <w:rsid w:val="001E4B7D"/>
    <w:rsid w:val="002F7664"/>
    <w:rsid w:val="004A7426"/>
    <w:rsid w:val="005D704E"/>
    <w:rsid w:val="00681F48"/>
    <w:rsid w:val="007959F5"/>
    <w:rsid w:val="007B4040"/>
    <w:rsid w:val="00871B52"/>
    <w:rsid w:val="00875491"/>
    <w:rsid w:val="00A611AE"/>
    <w:rsid w:val="00BF7919"/>
    <w:rsid w:val="00CC1498"/>
    <w:rsid w:val="00CE4A6F"/>
    <w:rsid w:val="00D12D2D"/>
    <w:rsid w:val="00E13DA4"/>
    <w:rsid w:val="00E63DCF"/>
    <w:rsid w:val="00EF6A7A"/>
    <w:rsid w:val="00FE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1AE"/>
    <w:rPr>
      <w:color w:val="0000FF" w:themeColor="hyperlink"/>
      <w:u w:val="single"/>
    </w:rPr>
  </w:style>
  <w:style w:type="paragraph" w:styleId="BalloonText">
    <w:name w:val="Balloon Text"/>
    <w:basedOn w:val="Normal"/>
    <w:link w:val="BalloonTextChar"/>
    <w:uiPriority w:val="99"/>
    <w:semiHidden/>
    <w:unhideWhenUsed/>
    <w:rsid w:val="00A61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AE"/>
    <w:rPr>
      <w:rFonts w:ascii="Tahoma" w:hAnsi="Tahoma" w:cs="Tahoma"/>
      <w:sz w:val="16"/>
      <w:szCs w:val="16"/>
    </w:rPr>
  </w:style>
  <w:style w:type="character" w:styleId="FollowedHyperlink">
    <w:name w:val="FollowedHyperlink"/>
    <w:basedOn w:val="DefaultParagraphFont"/>
    <w:uiPriority w:val="99"/>
    <w:semiHidden/>
    <w:unhideWhenUsed/>
    <w:rsid w:val="00681F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1AE"/>
    <w:rPr>
      <w:color w:val="0000FF" w:themeColor="hyperlink"/>
      <w:u w:val="single"/>
    </w:rPr>
  </w:style>
  <w:style w:type="paragraph" w:styleId="BalloonText">
    <w:name w:val="Balloon Text"/>
    <w:basedOn w:val="Normal"/>
    <w:link w:val="BalloonTextChar"/>
    <w:uiPriority w:val="99"/>
    <w:semiHidden/>
    <w:unhideWhenUsed/>
    <w:rsid w:val="00A61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AE"/>
    <w:rPr>
      <w:rFonts w:ascii="Tahoma" w:hAnsi="Tahoma" w:cs="Tahoma"/>
      <w:sz w:val="16"/>
      <w:szCs w:val="16"/>
    </w:rPr>
  </w:style>
  <w:style w:type="character" w:styleId="FollowedHyperlink">
    <w:name w:val="FollowedHyperlink"/>
    <w:basedOn w:val="DefaultParagraphFont"/>
    <w:uiPriority w:val="99"/>
    <w:semiHidden/>
    <w:unhideWhenUsed/>
    <w:rsid w:val="00681F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0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boaf@adl.org" TargetMode="External"/><Relationship Id="rId3" Type="http://schemas.openxmlformats.org/officeDocument/2006/relationships/settings" Target="settings.xml"/><Relationship Id="rId7" Type="http://schemas.openxmlformats.org/officeDocument/2006/relationships/hyperlink" Target="https://www.adl.org/supreme-court-review-20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l.org/supreme-court-review-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Gerson</dc:creator>
  <cp:lastModifiedBy>Suzanne Gerson</cp:lastModifiedBy>
  <cp:revision>5</cp:revision>
  <cp:lastPrinted>2017-05-08T17:21:00Z</cp:lastPrinted>
  <dcterms:created xsi:type="dcterms:W3CDTF">2017-05-08T17:21:00Z</dcterms:created>
  <dcterms:modified xsi:type="dcterms:W3CDTF">2017-06-12T15:37:00Z</dcterms:modified>
</cp:coreProperties>
</file>